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13" w:firstLine="0"/>
        <w:jc w:val="center"/>
      </w:pPr>
      <w:r>
        <w:t>Building Bridges</w:t>
      </w:r>
      <w:r w:rsidR="00EB6941">
        <w:t xml:space="preserve"> </w:t>
      </w:r>
      <w:r>
        <w:t xml:space="preserve">- a new UASC project 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90" w:lineRule="auto"/>
        <w:ind w:left="10"/>
      </w:pPr>
      <w:r>
        <w:t xml:space="preserve">Funded by the Oxfordshire County Council, we have </w:t>
      </w:r>
      <w:proofErr w:type="gramStart"/>
      <w:r>
        <w:t>an  exciting</w:t>
      </w:r>
      <w:proofErr w:type="gramEnd"/>
      <w:r>
        <w:t xml:space="preserve"> new project called Building Bridges, which aims to support newly arrived UASC to integrate into their local areas in Oxfordshire. 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90" w:lineRule="auto"/>
        <w:ind w:left="10"/>
      </w:pPr>
      <w:r>
        <w:t xml:space="preserve">It is now on its early implementation phase and have the following aims: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</w:pPr>
      <w:r>
        <w:t xml:space="preserve"> </w:t>
      </w:r>
    </w:p>
    <w:p w:rsidR="00A05179" w:rsidRDefault="00C64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90" w:lineRule="auto"/>
        <w:ind w:hanging="360"/>
      </w:pPr>
      <w:r>
        <w:t xml:space="preserve">Support young people’s smooth transition into educational provision.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</w:pPr>
      <w:r>
        <w:t xml:space="preserve"> </w:t>
      </w:r>
    </w:p>
    <w:p w:rsidR="00A05179" w:rsidRDefault="00C64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90" w:lineRule="auto"/>
        <w:ind w:hanging="360"/>
      </w:pPr>
      <w:r>
        <w:t xml:space="preserve">Support USAC to participate in social and recreational activities of their choice.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</w:pPr>
      <w:r>
        <w:t xml:space="preserve"> </w:t>
      </w:r>
    </w:p>
    <w:p w:rsidR="00A05179" w:rsidRDefault="00C64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90" w:lineRule="auto"/>
        <w:ind w:hanging="360"/>
      </w:pPr>
      <w:r>
        <w:t xml:space="preserve">Support young people to address their cultural, religious and social needs as required.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</w:pPr>
      <w:r>
        <w:t xml:space="preserve">  </w:t>
      </w:r>
    </w:p>
    <w:p w:rsidR="00A05179" w:rsidRDefault="00C64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90" w:lineRule="auto"/>
        <w:ind w:hanging="360"/>
      </w:pPr>
      <w:r>
        <w:t xml:space="preserve">Work in partnership with other service providers to facilitate and advance UASC to community integration.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719" w:firstLine="0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90" w:lineRule="auto"/>
        <w:ind w:left="10"/>
      </w:pPr>
      <w:r>
        <w:t xml:space="preserve">If you would like to refer someone who you think might benefit from this service, please complete the referral form below and email to Abraham </w:t>
      </w:r>
      <w:proofErr w:type="spellStart"/>
      <w:r>
        <w:t>Woldegiorgis</w:t>
      </w:r>
      <w:proofErr w:type="spellEnd"/>
      <w:r>
        <w:t xml:space="preserve">, the UASC transition worker on abraham.woldegiorgismehari@key2.org.uk 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82" w:firstLine="0"/>
        <w:jc w:val="center"/>
      </w:pPr>
      <w:r>
        <w:lastRenderedPageBreak/>
        <w:t xml:space="preserve"> </w:t>
      </w:r>
    </w:p>
    <w:p w:rsidR="00A05179" w:rsidRDefault="00C64012">
      <w:pPr>
        <w:pStyle w:val="Heading1"/>
      </w:pPr>
      <w:r>
        <w:t>UASC Referral Form</w:t>
      </w:r>
      <w:r>
        <w:rPr>
          <w:u w:val="none"/>
        </w:rP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spacing w:after="0" w:line="259" w:lineRule="auto"/>
        <w:ind w:left="90" w:firstLine="0"/>
      </w:pPr>
      <w:r>
        <w:rPr>
          <w:u w:val="single" w:color="000000"/>
        </w:rPr>
        <w:t>Referrer contact details:</w:t>
      </w:r>
      <w:r>
        <w:t xml:space="preserve">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Name:_</w:t>
      </w:r>
      <w:proofErr w:type="gramEnd"/>
      <w:r>
        <w:t xml:space="preserve">___________________________________________________________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Address:_</w:t>
      </w:r>
      <w:proofErr w:type="gramEnd"/>
      <w:r>
        <w:t xml:space="preserve">_________________________________________________________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r>
        <w:t xml:space="preserve">__________________________________________________________________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Email:_</w:t>
      </w:r>
      <w:proofErr w:type="gramEnd"/>
      <w:r>
        <w:t xml:space="preserve">___________________________________________________________ 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Telephone:_</w:t>
      </w:r>
      <w:proofErr w:type="gramEnd"/>
      <w:r>
        <w:t xml:space="preserve">_______________________________________________________ </w:t>
      </w:r>
      <w:r>
        <w:rPr>
          <w:u w:val="single" w:color="000000"/>
        </w:rPr>
        <w:t>Referred client’s details</w:t>
      </w:r>
      <w:r>
        <w:t xml:space="preserve">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Name:_</w:t>
      </w:r>
      <w:proofErr w:type="gramEnd"/>
      <w:r>
        <w:t xml:space="preserve">___________________________________________________________ 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Address:_</w:t>
      </w:r>
      <w:proofErr w:type="gramEnd"/>
      <w:r>
        <w:t xml:space="preserve">_________________________________________________________ 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Email:_</w:t>
      </w:r>
      <w:proofErr w:type="gramEnd"/>
      <w:r>
        <w:t xml:space="preserve">___________________________________________________________ 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proofErr w:type="gramStart"/>
      <w:r>
        <w:t>Telephone:_</w:t>
      </w:r>
      <w:proofErr w:type="gramEnd"/>
      <w:r>
        <w:t xml:space="preserve">_______________________________________________________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r>
        <w:t xml:space="preserve">Reasons for </w:t>
      </w:r>
      <w:proofErr w:type="gramStart"/>
      <w:r>
        <w:t>referral:_</w:t>
      </w:r>
      <w:proofErr w:type="gramEnd"/>
      <w:r>
        <w:t>__________________________________________________________ __________________________________________________________________</w:t>
      </w:r>
    </w:p>
    <w:p w:rsidR="00A05179" w:rsidRDefault="00C64012">
      <w:pPr>
        <w:ind w:left="100"/>
      </w:pPr>
      <w:r>
        <w:t>__________________________________________________________________</w:t>
      </w:r>
    </w:p>
    <w:p w:rsidR="00A05179" w:rsidRDefault="00C64012">
      <w:pPr>
        <w:ind w:left="100"/>
      </w:pPr>
      <w:r>
        <w:t>__________</w:t>
      </w:r>
      <w:bookmarkStart w:id="0" w:name="_GoBack"/>
      <w:bookmarkEnd w:id="0"/>
      <w:r>
        <w:t>________________________________________________________</w:t>
      </w:r>
    </w:p>
    <w:p w:rsidR="00A05179" w:rsidRDefault="00C64012">
      <w:pPr>
        <w:ind w:left="100"/>
      </w:pPr>
      <w:r>
        <w:t>__________________________________________________________________</w:t>
      </w:r>
    </w:p>
    <w:p w:rsidR="00A05179" w:rsidRDefault="00C64012">
      <w:pPr>
        <w:ind w:left="100"/>
      </w:pPr>
      <w:r>
        <w:t>__________________________________________________________________</w:t>
      </w:r>
    </w:p>
    <w:p w:rsidR="00A05179" w:rsidRDefault="00C64012">
      <w:pPr>
        <w:ind w:left="100"/>
      </w:pPr>
      <w:r>
        <w:t xml:space="preserve">__________________________________________________________________ </w:t>
      </w:r>
    </w:p>
    <w:p w:rsidR="00A05179" w:rsidRDefault="00C64012">
      <w:pPr>
        <w:spacing w:after="0" w:line="259" w:lineRule="auto"/>
        <w:ind w:left="90" w:firstLine="0"/>
      </w:pPr>
      <w:r>
        <w:t xml:space="preserve"> </w:t>
      </w:r>
    </w:p>
    <w:p w:rsidR="00A05179" w:rsidRDefault="00C64012">
      <w:pPr>
        <w:ind w:left="100"/>
      </w:pPr>
      <w:r>
        <w:t xml:space="preserve">Anything else we need to </w:t>
      </w:r>
    </w:p>
    <w:p w:rsidR="00A05179" w:rsidRDefault="00C64012">
      <w:pPr>
        <w:ind w:left="100"/>
      </w:pPr>
      <w:proofErr w:type="gramStart"/>
      <w:r>
        <w:t>know:_</w:t>
      </w:r>
      <w:proofErr w:type="gramEnd"/>
      <w:r>
        <w:t>___________________________________________________________ __________________________________________________________________</w:t>
      </w:r>
    </w:p>
    <w:p w:rsidR="00A05179" w:rsidRDefault="00C64012">
      <w:pPr>
        <w:ind w:left="100"/>
      </w:pPr>
      <w:r>
        <w:t>__________________________________________________________________</w:t>
      </w:r>
    </w:p>
    <w:p w:rsidR="00A05179" w:rsidRDefault="00C64012">
      <w:pPr>
        <w:ind w:left="100"/>
      </w:pPr>
      <w:r>
        <w:t>__________________________________________________________________</w:t>
      </w:r>
    </w:p>
    <w:p w:rsidR="00A05179" w:rsidRDefault="00C64012">
      <w:pPr>
        <w:ind w:left="100"/>
      </w:pPr>
      <w:r>
        <w:t>__________________________________________________________________</w:t>
      </w:r>
    </w:p>
    <w:p w:rsidR="00A05179" w:rsidRDefault="00C64012">
      <w:pPr>
        <w:ind w:left="100"/>
      </w:pPr>
      <w:r>
        <w:t>__________________________________________________________________</w:t>
      </w:r>
    </w:p>
    <w:p w:rsidR="00A05179" w:rsidRDefault="00C64012">
      <w:pPr>
        <w:spacing w:after="113"/>
        <w:ind w:left="100"/>
      </w:pPr>
      <w:r>
        <w:t xml:space="preserve">__________________________________________________________________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82" w:firstLine="0"/>
        <w:jc w:val="center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4" w:line="259" w:lineRule="auto"/>
        <w:ind w:left="719" w:firstLine="0"/>
      </w:pPr>
      <w:r>
        <w:rPr>
          <w:sz w:val="19"/>
        </w:rP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719" w:firstLine="0"/>
      </w:pPr>
      <w:r>
        <w:rPr>
          <w:color w:val="222222"/>
        </w:rPr>
        <w:lastRenderedPageBreak/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</w:pPr>
      <w:r>
        <w:rPr>
          <w:color w:val="222222"/>
        </w:rP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" w:line="259" w:lineRule="auto"/>
        <w:ind w:left="0" w:firstLine="0"/>
      </w:pPr>
      <w:r>
        <w:t xml:space="preserve"> </w:t>
      </w:r>
    </w:p>
    <w:p w:rsidR="00A05179" w:rsidRDefault="00C64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A05179">
      <w:pgSz w:w="11900" w:h="16860"/>
      <w:pgMar w:top="1447" w:right="1554" w:bottom="1627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D2554"/>
    <w:multiLevelType w:val="hybridMultilevel"/>
    <w:tmpl w:val="7AB874B8"/>
    <w:lvl w:ilvl="0" w:tplc="2F6A61B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673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0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A9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135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6C0F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0E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E26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8350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79"/>
    <w:rsid w:val="00A05179"/>
    <w:rsid w:val="00C64012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DA4A"/>
  <w15:docId w15:val="{6707975D-8922-46C6-9DC8-490DAFA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" w:line="254" w:lineRule="auto"/>
      <w:ind w:left="11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ind w:left="96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Megan - CEF</dc:creator>
  <cp:keywords/>
  <cp:lastModifiedBy>Radford, Maria - Oxfordshire Customer Services</cp:lastModifiedBy>
  <cp:revision>2</cp:revision>
  <dcterms:created xsi:type="dcterms:W3CDTF">2018-11-12T17:05:00Z</dcterms:created>
  <dcterms:modified xsi:type="dcterms:W3CDTF">2018-11-12T17:05:00Z</dcterms:modified>
</cp:coreProperties>
</file>