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C9BE" w14:textId="30E4B37B" w:rsidR="001327E9" w:rsidRPr="003B6ECD" w:rsidRDefault="001327E9" w:rsidP="001327E9">
      <w:pPr>
        <w:spacing w:before="60" w:line="240" w:lineRule="auto"/>
        <w:rPr>
          <w:sz w:val="24"/>
          <w:szCs w:val="24"/>
        </w:rPr>
      </w:pPr>
      <w:r w:rsidRPr="003B6ECD">
        <w:rPr>
          <w:b/>
          <w:sz w:val="24"/>
          <w:szCs w:val="24"/>
        </w:rPr>
        <w:t>Viewed by:</w:t>
      </w:r>
      <w:r w:rsidRPr="003B6ECD">
        <w:rPr>
          <w:sz w:val="24"/>
          <w:szCs w:val="24"/>
        </w:rPr>
        <w:t xml:space="preserve"> Learner</w:t>
      </w:r>
      <w:r w:rsidR="00D46E95" w:rsidRPr="003B6ECD">
        <w:rPr>
          <w:sz w:val="24"/>
          <w:szCs w:val="24"/>
        </w:rPr>
        <w:t>s</w:t>
      </w:r>
    </w:p>
    <w:p w14:paraId="2AD64548" w14:textId="77777777" w:rsidR="001327E9" w:rsidRPr="003B6ECD" w:rsidRDefault="001327E9" w:rsidP="001327E9">
      <w:pPr>
        <w:spacing w:before="60" w:line="240" w:lineRule="auto"/>
        <w:rPr>
          <w:sz w:val="24"/>
          <w:szCs w:val="24"/>
        </w:rPr>
      </w:pPr>
      <w:r w:rsidRPr="003B6ECD">
        <w:rPr>
          <w:b/>
          <w:sz w:val="24"/>
          <w:szCs w:val="24"/>
        </w:rPr>
        <w:t>Topic:</w:t>
      </w:r>
      <w:r w:rsidRPr="003B6ECD">
        <w:rPr>
          <w:sz w:val="24"/>
          <w:szCs w:val="24"/>
        </w:rPr>
        <w:t xml:space="preserve"> Complete a course evaluation/survey</w:t>
      </w:r>
    </w:p>
    <w:p w14:paraId="792CAB07" w14:textId="0E5F998A" w:rsidR="001327E9" w:rsidRPr="003B6ECD" w:rsidRDefault="001327E9" w:rsidP="001327E9">
      <w:pPr>
        <w:spacing w:before="60" w:line="240" w:lineRule="auto"/>
        <w:rPr>
          <w:sz w:val="24"/>
          <w:szCs w:val="24"/>
        </w:rPr>
      </w:pPr>
      <w:r w:rsidRPr="003B6ECD">
        <w:rPr>
          <w:rFonts w:cs="Arial"/>
          <w:b/>
          <w:color w:val="000000" w:themeColor="text1"/>
          <w:sz w:val="24"/>
          <w:szCs w:val="24"/>
          <w:lang w:val="en-US" w:eastAsia="en-GB"/>
        </w:rPr>
        <w:t>Description:</w:t>
      </w:r>
      <w:r w:rsidRPr="003B6ECD">
        <w:rPr>
          <w:rFonts w:cs="Arial"/>
          <w:color w:val="000000" w:themeColor="text1"/>
          <w:sz w:val="24"/>
          <w:szCs w:val="24"/>
          <w:lang w:val="en-US" w:eastAsia="en-GB"/>
        </w:rPr>
        <w:t xml:space="preserve"> Gathering feedback to evaluate training effectiveness</w:t>
      </w:r>
      <w:r w:rsidR="000A5E92" w:rsidRPr="003B6ECD">
        <w:rPr>
          <w:rFonts w:cs="Arial"/>
          <w:color w:val="000000" w:themeColor="text1"/>
          <w:sz w:val="24"/>
          <w:szCs w:val="24"/>
          <w:lang w:val="en-US" w:eastAsia="en-GB"/>
        </w:rPr>
        <w:t xml:space="preserve">. </w:t>
      </w:r>
    </w:p>
    <w:p w14:paraId="68C85927" w14:textId="77777777" w:rsidR="00FB1BDF" w:rsidRDefault="00FB1BDF" w:rsidP="001327E9">
      <w:pPr>
        <w:spacing w:before="60" w:line="240" w:lineRule="auto"/>
        <w:rPr>
          <w:b/>
          <w:sz w:val="24"/>
          <w:szCs w:val="24"/>
        </w:rPr>
      </w:pPr>
    </w:p>
    <w:p w14:paraId="363AE8B5" w14:textId="5F555C72" w:rsidR="001327E9" w:rsidRPr="003B6ECD" w:rsidRDefault="001327E9" w:rsidP="001327E9">
      <w:pPr>
        <w:spacing w:before="60" w:line="240" w:lineRule="auto"/>
        <w:rPr>
          <w:sz w:val="24"/>
          <w:szCs w:val="24"/>
        </w:rPr>
      </w:pPr>
      <w:r w:rsidRPr="003B6ECD">
        <w:rPr>
          <w:b/>
          <w:sz w:val="24"/>
          <w:szCs w:val="24"/>
        </w:rPr>
        <w:t>Content:</w:t>
      </w:r>
    </w:p>
    <w:p w14:paraId="0CFE317D" w14:textId="77777777" w:rsidR="001327E9" w:rsidRPr="003B6ECD" w:rsidRDefault="001327E9" w:rsidP="001327E9">
      <w:pPr>
        <w:spacing w:before="60" w:after="0" w:line="240" w:lineRule="auto"/>
        <w:ind w:right="57"/>
        <w:rPr>
          <w:rFonts w:cs="Calibri"/>
          <w:b/>
          <w:color w:val="FF0000"/>
          <w:sz w:val="24"/>
          <w:szCs w:val="24"/>
          <w:lang w:val="en-US"/>
        </w:rPr>
      </w:pPr>
      <w:r w:rsidRPr="003B6ECD">
        <w:rPr>
          <w:rFonts w:cs="Calibri"/>
          <w:b/>
          <w:color w:val="FF0000"/>
          <w:sz w:val="24"/>
          <w:szCs w:val="24"/>
          <w:lang w:val="en-US"/>
        </w:rPr>
        <w:t>Launch and complete assigned survey</w:t>
      </w:r>
    </w:p>
    <w:p w14:paraId="49F2BB03" w14:textId="78B35369" w:rsidR="00A94C4F" w:rsidRPr="00A94C4F" w:rsidRDefault="00671E29" w:rsidP="00A94C4F">
      <w:pPr>
        <w:spacing w:before="60" w:line="240" w:lineRule="auto"/>
        <w:contextualSpacing/>
        <w:rPr>
          <w:rFonts w:ascii="Calibri" w:hAnsi="Calibri" w:cs="Arial"/>
          <w:sz w:val="24"/>
          <w:szCs w:val="24"/>
          <w:lang w:val="en-US" w:eastAsia="zh-TW"/>
        </w:rPr>
      </w:pPr>
      <w:r>
        <w:rPr>
          <w:rFonts w:eastAsia="Calibri" w:cs="Arial"/>
          <w:sz w:val="24"/>
          <w:szCs w:val="24"/>
        </w:rPr>
        <w:t xml:space="preserve">Once in </w:t>
      </w:r>
      <w:r w:rsidRPr="002F5C07">
        <w:rPr>
          <w:rFonts w:eastAsia="Calibri" w:cs="Arial"/>
          <w:sz w:val="24"/>
          <w:szCs w:val="24"/>
        </w:rPr>
        <w:t xml:space="preserve">the </w:t>
      </w:r>
      <w:r w:rsidRPr="002F5C07">
        <w:rPr>
          <w:rFonts w:eastAsia="Calibri" w:cs="Arial"/>
          <w:b/>
          <w:sz w:val="24"/>
          <w:szCs w:val="24"/>
        </w:rPr>
        <w:t>Learning Zone</w:t>
      </w:r>
      <w:r>
        <w:rPr>
          <w:rFonts w:ascii="Calibri" w:hAnsi="Calibri" w:cs="Arial"/>
          <w:sz w:val="24"/>
          <w:szCs w:val="24"/>
          <w:lang w:val="en-US" w:eastAsia="zh-TW"/>
        </w:rPr>
        <w:t xml:space="preserve">, </w:t>
      </w:r>
      <w:r w:rsidR="007B7AF1">
        <w:rPr>
          <w:rFonts w:ascii="Calibri" w:hAnsi="Calibri" w:cs="Arial"/>
          <w:sz w:val="24"/>
          <w:szCs w:val="24"/>
          <w:lang w:val="en-US" w:eastAsia="zh-TW"/>
        </w:rPr>
        <w:t xml:space="preserve">the </w:t>
      </w:r>
      <w:r w:rsidRPr="002F5C07">
        <w:rPr>
          <w:rFonts w:ascii="Calibri" w:hAnsi="Calibri" w:cs="Arial"/>
          <w:b/>
          <w:sz w:val="24"/>
          <w:szCs w:val="24"/>
          <w:lang w:val="en-US" w:eastAsia="zh-TW"/>
        </w:rPr>
        <w:t xml:space="preserve">My Learning Assignments </w:t>
      </w:r>
      <w:r w:rsidRPr="00710825">
        <w:rPr>
          <w:rFonts w:ascii="Calibri" w:hAnsi="Calibri" w:cs="Arial"/>
          <w:sz w:val="24"/>
          <w:szCs w:val="24"/>
          <w:lang w:val="en-US" w:eastAsia="zh-TW"/>
        </w:rPr>
        <w:t xml:space="preserve">section will </w:t>
      </w:r>
      <w:r>
        <w:rPr>
          <w:rFonts w:ascii="Calibri" w:hAnsi="Calibri" w:cs="Arial"/>
          <w:sz w:val="24"/>
          <w:szCs w:val="24"/>
          <w:lang w:val="en-US" w:eastAsia="zh-TW"/>
        </w:rPr>
        <w:t>appear</w:t>
      </w:r>
      <w:r w:rsidRPr="00710825">
        <w:rPr>
          <w:rFonts w:ascii="Calibri" w:hAnsi="Calibri" w:cs="Arial"/>
          <w:sz w:val="24"/>
          <w:szCs w:val="24"/>
          <w:lang w:val="en-US" w:eastAsia="zh-TW"/>
        </w:rPr>
        <w:t xml:space="preserve"> on the</w:t>
      </w:r>
      <w:r>
        <w:rPr>
          <w:rFonts w:ascii="Calibri" w:hAnsi="Calibri" w:cs="Arial"/>
          <w:b/>
          <w:sz w:val="24"/>
          <w:szCs w:val="24"/>
          <w:lang w:val="en-US" w:eastAsia="zh-TW"/>
        </w:rPr>
        <w:t xml:space="preserve"> My Learning </w:t>
      </w:r>
      <w:r w:rsidRPr="002F5C07">
        <w:rPr>
          <w:rFonts w:ascii="Calibri" w:hAnsi="Calibri" w:cs="Arial"/>
          <w:sz w:val="24"/>
          <w:szCs w:val="24"/>
          <w:lang w:val="en-US" w:eastAsia="zh-TW"/>
        </w:rPr>
        <w:t>page</w:t>
      </w:r>
      <w:r w:rsidRPr="002F5C07">
        <w:rPr>
          <w:rFonts w:eastAsia="Calibri"/>
          <w:sz w:val="24"/>
          <w:szCs w:val="24"/>
        </w:rPr>
        <w:t xml:space="preserve">. 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>Select</w:t>
      </w:r>
      <w:r w:rsidR="00A94C4F" w:rsidRPr="003B6ECD">
        <w:rPr>
          <w:rFonts w:ascii="Calibri" w:hAnsi="Calibri" w:cs="Arial"/>
          <w:sz w:val="24"/>
          <w:szCs w:val="24"/>
          <w:lang w:val="en-US" w:eastAsia="zh-TW"/>
        </w:rPr>
        <w:t xml:space="preserve"> the </w:t>
      </w:r>
      <w:r w:rsidR="00A94C4F" w:rsidRPr="003B6ECD">
        <w:rPr>
          <w:rFonts w:ascii="Calibri" w:hAnsi="Calibri" w:cs="Arial"/>
          <w:b/>
          <w:sz w:val="24"/>
          <w:szCs w:val="24"/>
          <w:lang w:val="en-US" w:eastAsia="zh-TW"/>
        </w:rPr>
        <w:t>All Assignment Types</w:t>
      </w:r>
      <w:r w:rsidR="00A94C4F" w:rsidRPr="003B6ECD">
        <w:rPr>
          <w:rFonts w:ascii="Calibri" w:hAnsi="Calibri" w:cs="Arial"/>
          <w:sz w:val="24"/>
          <w:szCs w:val="24"/>
          <w:lang w:val="en-US" w:eastAsia="zh-TW"/>
        </w:rPr>
        <w:t xml:space="preserve"> area to expand the drop down list.</w:t>
      </w:r>
    </w:p>
    <w:p w14:paraId="7FFD479D" w14:textId="77777777" w:rsidR="00A94C4F" w:rsidRPr="003B6ECD" w:rsidRDefault="00A94C4F" w:rsidP="00A94C4F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</w:p>
    <w:p w14:paraId="7ADF3C8E" w14:textId="4A00B45D" w:rsidR="001327E9" w:rsidRPr="00A94C4F" w:rsidRDefault="00A94C4F" w:rsidP="00A94C4F">
      <w:pPr>
        <w:spacing w:before="60" w:after="200" w:line="240" w:lineRule="auto"/>
        <w:contextualSpacing/>
        <w:rPr>
          <w:rFonts w:eastAsia="Calibri" w:cs="Arial"/>
          <w:sz w:val="24"/>
          <w:szCs w:val="24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Select </w:t>
      </w:r>
      <w:r>
        <w:rPr>
          <w:rFonts w:ascii="Calibri" w:hAnsi="Calibri" w:cs="Arial"/>
          <w:b/>
          <w:sz w:val="24"/>
          <w:szCs w:val="24"/>
          <w:lang w:val="en-US" w:eastAsia="zh-TW"/>
        </w:rPr>
        <w:t xml:space="preserve">Surveys </w:t>
      </w:r>
      <w:r w:rsidR="008C6C95" w:rsidRPr="003B6ECD">
        <w:rPr>
          <w:rFonts w:ascii="Calibri" w:hAnsi="Calibri" w:cs="Arial"/>
          <w:sz w:val="24"/>
          <w:szCs w:val="24"/>
          <w:lang w:val="en-US" w:eastAsia="zh-TW"/>
        </w:rPr>
        <w:t>to see a list of surveys to be completed. Navigate to th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>e one you want to complete and select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 xml:space="preserve"> </w:t>
      </w:r>
      <w:r w:rsidR="001327E9" w:rsidRPr="003B6ECD">
        <w:rPr>
          <w:rFonts w:ascii="Calibri" w:hAnsi="Calibri" w:cs="Arial"/>
          <w:b/>
          <w:sz w:val="24"/>
          <w:szCs w:val="24"/>
          <w:lang w:val="en-US" w:eastAsia="zh-TW"/>
        </w:rPr>
        <w:t>Start Survey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 xml:space="preserve"> next to the survey.</w:t>
      </w:r>
      <w:r w:rsidR="001327E9" w:rsidRPr="003B6ECD">
        <w:rPr>
          <w:rFonts w:ascii="Calibri" w:hAnsi="Calibri" w:cs="Arial"/>
          <w:b/>
          <w:sz w:val="24"/>
          <w:szCs w:val="24"/>
          <w:lang w:val="en-US" w:eastAsia="zh-TW"/>
        </w:rPr>
        <w:t xml:space="preserve"> 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>The survey will open.</w:t>
      </w:r>
    </w:p>
    <w:p w14:paraId="61230639" w14:textId="77777777" w:rsidR="001327E9" w:rsidRPr="003B6ECD" w:rsidRDefault="001327E9" w:rsidP="001327E9">
      <w:pPr>
        <w:spacing w:before="60" w:line="240" w:lineRule="auto"/>
        <w:contextualSpacing/>
        <w:rPr>
          <w:rFonts w:ascii="Calibri" w:hAnsi="Calibri" w:cs="Arial"/>
          <w:sz w:val="24"/>
          <w:szCs w:val="24"/>
          <w:lang w:val="en-US" w:eastAsia="zh-TW"/>
        </w:rPr>
      </w:pPr>
    </w:p>
    <w:p w14:paraId="17B2B59E" w14:textId="77777777" w:rsidR="001327E9" w:rsidRPr="003B6ECD" w:rsidRDefault="001327E9" w:rsidP="00763C65">
      <w:pPr>
        <w:spacing w:before="60" w:after="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>Select the answers to the questions:</w:t>
      </w:r>
    </w:p>
    <w:p w14:paraId="3DEE1A02" w14:textId="3B93D767" w:rsidR="001327E9" w:rsidRPr="003B6ECD" w:rsidRDefault="001327E9" w:rsidP="00763C65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hAnsi="Calibri" w:cs="Arial"/>
          <w:sz w:val="24"/>
          <w:szCs w:val="24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If the question is a </w:t>
      </w:r>
      <w:r w:rsidRPr="003B6ECD">
        <w:rPr>
          <w:rFonts w:ascii="Calibri" w:hAnsi="Calibri" w:cs="Arial"/>
          <w:b/>
          <w:sz w:val="24"/>
          <w:szCs w:val="24"/>
          <w:lang w:val="en-US" w:eastAsia="zh-TW"/>
        </w:rPr>
        <w:t>one choice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 xml:space="preserve"> type, select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 the white circle next to the relevant answer</w:t>
      </w:r>
    </w:p>
    <w:p w14:paraId="72688DA0" w14:textId="53665564" w:rsidR="001327E9" w:rsidRPr="003B6ECD" w:rsidRDefault="001327E9" w:rsidP="00763C65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hAnsi="Calibri" w:cs="Arial"/>
          <w:sz w:val="24"/>
          <w:szCs w:val="24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If </w:t>
      </w:r>
      <w:r w:rsidRPr="003B6ECD">
        <w:rPr>
          <w:rFonts w:ascii="Calibri" w:hAnsi="Calibri" w:cs="Arial"/>
          <w:b/>
          <w:sz w:val="24"/>
          <w:szCs w:val="24"/>
          <w:lang w:val="en-US" w:eastAsia="zh-TW"/>
        </w:rPr>
        <w:t>open-ended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>, select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 and fill out the answer text field</w:t>
      </w:r>
    </w:p>
    <w:p w14:paraId="300E173B" w14:textId="7AC6378E" w:rsidR="001327E9" w:rsidRPr="003B6ECD" w:rsidRDefault="001327E9" w:rsidP="00763C65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hAnsi="Calibri" w:cs="Arial"/>
          <w:sz w:val="24"/>
          <w:szCs w:val="24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If a </w:t>
      </w:r>
      <w:r w:rsidRPr="003B6ECD">
        <w:rPr>
          <w:rFonts w:ascii="Calibri" w:hAnsi="Calibri" w:cs="Arial"/>
          <w:b/>
          <w:sz w:val="24"/>
          <w:szCs w:val="24"/>
          <w:lang w:val="en-US" w:eastAsia="zh-TW"/>
        </w:rPr>
        <w:t>rating scale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>, select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 the white circle beneath the appropriate response</w:t>
      </w:r>
    </w:p>
    <w:p w14:paraId="279DFFB0" w14:textId="375E8962" w:rsidR="001327E9" w:rsidRPr="003B6ECD" w:rsidRDefault="001327E9" w:rsidP="00763C65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Calibri" w:hAnsi="Calibri" w:cs="Arial"/>
          <w:sz w:val="24"/>
          <w:szCs w:val="24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If </w:t>
      </w:r>
      <w:r w:rsidRPr="003B6ECD">
        <w:rPr>
          <w:rFonts w:ascii="Calibri" w:hAnsi="Calibri" w:cs="Arial"/>
          <w:b/>
          <w:sz w:val="24"/>
          <w:szCs w:val="24"/>
          <w:lang w:val="en-US" w:eastAsia="zh-TW"/>
        </w:rPr>
        <w:t>multiple choice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 is al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>lowed for a question, select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 the white box next to each of your chosen answers</w:t>
      </w:r>
    </w:p>
    <w:p w14:paraId="7366C0D3" w14:textId="77777777" w:rsidR="001327E9" w:rsidRPr="003B6ECD" w:rsidRDefault="001327E9" w:rsidP="001327E9">
      <w:pPr>
        <w:spacing w:before="60" w:line="240" w:lineRule="auto"/>
        <w:contextualSpacing/>
        <w:rPr>
          <w:rFonts w:ascii="Calibri" w:hAnsi="Calibri" w:cs="Arial"/>
          <w:sz w:val="24"/>
          <w:szCs w:val="24"/>
          <w:lang w:val="en-US" w:eastAsia="zh-TW"/>
        </w:rPr>
      </w:pPr>
    </w:p>
    <w:p w14:paraId="48006034" w14:textId="101E8B18" w:rsidR="001327E9" w:rsidRPr="003B6ECD" w:rsidRDefault="006B13DF" w:rsidP="001327E9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  <w:r>
        <w:rPr>
          <w:rFonts w:ascii="Calibri" w:hAnsi="Calibri" w:cs="Arial"/>
          <w:sz w:val="24"/>
          <w:szCs w:val="24"/>
          <w:lang w:val="en-US" w:eastAsia="zh-TW"/>
        </w:rPr>
        <w:t>Scroll down the page and select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 xml:space="preserve"> </w:t>
      </w:r>
      <w:r w:rsidR="001327E9" w:rsidRPr="003B6ECD">
        <w:rPr>
          <w:rFonts w:ascii="Calibri" w:hAnsi="Calibri" w:cs="Arial"/>
          <w:b/>
          <w:sz w:val="24"/>
          <w:szCs w:val="24"/>
          <w:lang w:val="en-US" w:eastAsia="zh-TW"/>
        </w:rPr>
        <w:t>Next Page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 xml:space="preserve"> to move onto any further pages in the survey. If t</w:t>
      </w:r>
      <w:r>
        <w:rPr>
          <w:rFonts w:ascii="Calibri" w:hAnsi="Calibri" w:cs="Arial"/>
          <w:sz w:val="24"/>
          <w:szCs w:val="24"/>
          <w:lang w:val="en-US" w:eastAsia="zh-TW"/>
        </w:rPr>
        <w:t>here are no further pages, select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 xml:space="preserve"> </w:t>
      </w:r>
      <w:r w:rsidR="001327E9" w:rsidRPr="003B6ECD">
        <w:rPr>
          <w:rFonts w:ascii="Calibri" w:hAnsi="Calibri" w:cs="Arial"/>
          <w:b/>
          <w:sz w:val="24"/>
          <w:szCs w:val="24"/>
          <w:lang w:val="en-US" w:eastAsia="zh-TW"/>
        </w:rPr>
        <w:t xml:space="preserve">Submit. 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>When a</w:t>
      </w:r>
      <w:r>
        <w:rPr>
          <w:rFonts w:ascii="Calibri" w:hAnsi="Calibri" w:cs="Arial"/>
          <w:sz w:val="24"/>
          <w:szCs w:val="24"/>
          <w:lang w:val="en-US" w:eastAsia="zh-TW"/>
        </w:rPr>
        <w:t>ll questions are answered, select</w:t>
      </w:r>
      <w:r w:rsidR="001327E9" w:rsidRPr="003B6ECD">
        <w:rPr>
          <w:rFonts w:ascii="Calibri" w:hAnsi="Calibri" w:cs="Arial"/>
          <w:sz w:val="24"/>
          <w:szCs w:val="24"/>
          <w:lang w:val="en-US" w:eastAsia="zh-TW"/>
        </w:rPr>
        <w:t xml:space="preserve"> </w:t>
      </w:r>
      <w:r w:rsidR="001327E9" w:rsidRPr="003B6ECD">
        <w:rPr>
          <w:rFonts w:ascii="Calibri" w:hAnsi="Calibri" w:cs="Arial"/>
          <w:b/>
          <w:sz w:val="24"/>
          <w:szCs w:val="24"/>
          <w:lang w:val="en-US" w:eastAsia="zh-TW"/>
        </w:rPr>
        <w:t>Submit.</w:t>
      </w:r>
    </w:p>
    <w:p w14:paraId="517786FA" w14:textId="77777777" w:rsidR="001327E9" w:rsidRPr="003B6ECD" w:rsidRDefault="001327E9" w:rsidP="001327E9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</w:p>
    <w:p w14:paraId="718207B9" w14:textId="24B54C4E" w:rsidR="001327E9" w:rsidRPr="003B6ECD" w:rsidRDefault="001327E9" w:rsidP="001327E9">
      <w:pPr>
        <w:spacing w:before="60" w:line="240" w:lineRule="auto"/>
        <w:rPr>
          <w:sz w:val="24"/>
          <w:szCs w:val="24"/>
          <w:lang w:val="en-US"/>
        </w:rPr>
      </w:pPr>
      <w:r w:rsidRPr="003B6ECD">
        <w:rPr>
          <w:sz w:val="24"/>
          <w:szCs w:val="24"/>
          <w:highlight w:val="yellow"/>
          <w:lang w:val="en-US"/>
        </w:rPr>
        <w:t xml:space="preserve">!!! Note: </w:t>
      </w:r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The Item Evaluation is sent out immediately after completion of a learning event </w:t>
      </w:r>
      <w:r w:rsidR="00B64417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>(i.e. once Learner’s attendance has been confirmed and their</w:t>
      </w:r>
      <w:r w:rsidR="00B64417" w:rsidRPr="00B64417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 completion is updated against a scheduled offering</w:t>
      </w:r>
      <w:r w:rsidR="00B64417"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 </w:t>
      </w:r>
      <w:r w:rsidR="00B64417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in case of a classroom based course) </w:t>
      </w:r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to gather feedback related to user satisfaction (immediate reaction). </w:t>
      </w:r>
      <w:r w:rsidR="000056B0"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>If deemed necessary, a</w:t>
      </w:r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 Follow-Up Evaluation is sent out </w:t>
      </w:r>
      <w:r w:rsidR="000056B0"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post-event </w:t>
      </w:r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after a period of time determined by </w:t>
      </w:r>
      <w:r w:rsidR="000056B0"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>learning administrators</w:t>
      </w:r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, to gather </w:t>
      </w:r>
      <w:r w:rsidR="000056B0"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feedback </w:t>
      </w:r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>on how the user has applied learning on the job (</w:t>
      </w:r>
      <w:proofErr w:type="spellStart"/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>behavioural</w:t>
      </w:r>
      <w:proofErr w:type="spellEnd"/>
      <w:r w:rsidRPr="003B6ECD">
        <w:rPr>
          <w:rFonts w:ascii="Calibri" w:eastAsia="Times New Roman" w:hAnsi="Calibri" w:cs="Times New Roman"/>
          <w:sz w:val="24"/>
          <w:szCs w:val="24"/>
          <w:highlight w:val="yellow"/>
          <w:lang w:val="en-US" w:eastAsia="zh-TW"/>
        </w:rPr>
        <w:t xml:space="preserve"> change as a result of learning).</w:t>
      </w:r>
    </w:p>
    <w:p w14:paraId="246F3B6C" w14:textId="77777777" w:rsidR="001327E9" w:rsidRPr="003B6ECD" w:rsidRDefault="001327E9" w:rsidP="001327E9">
      <w:pPr>
        <w:spacing w:before="60" w:after="0" w:line="240" w:lineRule="auto"/>
        <w:rPr>
          <w:sz w:val="24"/>
          <w:szCs w:val="24"/>
          <w:lang w:val="en-US"/>
        </w:rPr>
      </w:pPr>
    </w:p>
    <w:p w14:paraId="534DA25E" w14:textId="77777777" w:rsidR="002B1856" w:rsidRDefault="002B1856" w:rsidP="002B1856">
      <w:pPr>
        <w:spacing w:before="60" w:after="0" w:line="240" w:lineRule="auto"/>
        <w:rPr>
          <w:rFonts w:eastAsia="Times New Roman" w:cs="Times New Roman"/>
          <w:b/>
          <w:color w:val="FF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en-GB"/>
        </w:rPr>
        <w:t>Save a survey to complete later</w:t>
      </w:r>
    </w:p>
    <w:p w14:paraId="19A2619F" w14:textId="5D41D185" w:rsidR="000056B0" w:rsidRPr="002B1856" w:rsidRDefault="000056B0" w:rsidP="002B1856">
      <w:pPr>
        <w:spacing w:before="60" w:after="0" w:line="240" w:lineRule="auto"/>
        <w:rPr>
          <w:rFonts w:eastAsia="Times New Roman" w:cs="Times New Roman"/>
          <w:b/>
          <w:color w:val="FF0000"/>
          <w:sz w:val="24"/>
          <w:szCs w:val="24"/>
          <w:lang w:eastAsia="en-GB"/>
        </w:rPr>
      </w:pPr>
      <w:r w:rsidRPr="003B6ECD">
        <w:rPr>
          <w:sz w:val="24"/>
          <w:szCs w:val="24"/>
        </w:rPr>
        <w:t>You can also save a</w:t>
      </w:r>
      <w:r w:rsidR="006B13DF">
        <w:rPr>
          <w:sz w:val="24"/>
          <w:szCs w:val="24"/>
        </w:rPr>
        <w:t xml:space="preserve"> survey to complete later. Select</w:t>
      </w:r>
      <w:r w:rsidRPr="003B6ECD">
        <w:rPr>
          <w:sz w:val="24"/>
          <w:szCs w:val="24"/>
        </w:rPr>
        <w:t xml:space="preserve"> the </w:t>
      </w:r>
      <w:r w:rsidRPr="003B6ECD">
        <w:rPr>
          <w:b/>
          <w:sz w:val="24"/>
          <w:szCs w:val="24"/>
        </w:rPr>
        <w:t xml:space="preserve">Save </w:t>
      </w:r>
      <w:r w:rsidRPr="003B6ECD">
        <w:rPr>
          <w:sz w:val="24"/>
          <w:szCs w:val="24"/>
        </w:rPr>
        <w:t xml:space="preserve">button next to </w:t>
      </w:r>
      <w:r w:rsidRPr="003B6ECD">
        <w:rPr>
          <w:b/>
          <w:sz w:val="24"/>
          <w:szCs w:val="24"/>
        </w:rPr>
        <w:t>Submit</w:t>
      </w:r>
      <w:r w:rsidRPr="003B6ECD">
        <w:rPr>
          <w:sz w:val="24"/>
          <w:szCs w:val="24"/>
        </w:rPr>
        <w:t xml:space="preserve"> to do so.</w:t>
      </w:r>
    </w:p>
    <w:p w14:paraId="0587C956" w14:textId="77777777" w:rsidR="000056B0" w:rsidRPr="003B6ECD" w:rsidRDefault="000056B0" w:rsidP="001327E9">
      <w:pPr>
        <w:spacing w:before="60" w:after="0" w:line="240" w:lineRule="auto"/>
        <w:rPr>
          <w:sz w:val="24"/>
          <w:szCs w:val="24"/>
        </w:rPr>
      </w:pPr>
    </w:p>
    <w:p w14:paraId="4543A10A" w14:textId="77777777" w:rsidR="001327E9" w:rsidRPr="003B6ECD" w:rsidRDefault="001327E9" w:rsidP="001327E9">
      <w:pPr>
        <w:spacing w:before="60" w:after="0" w:line="240" w:lineRule="auto"/>
        <w:rPr>
          <w:color w:val="FF0000"/>
          <w:sz w:val="24"/>
          <w:szCs w:val="24"/>
        </w:rPr>
      </w:pPr>
      <w:r w:rsidRPr="003B6ECD">
        <w:rPr>
          <w:b/>
          <w:color w:val="FF0000"/>
          <w:sz w:val="24"/>
          <w:szCs w:val="24"/>
        </w:rPr>
        <w:t>Return to a saved survey</w:t>
      </w:r>
    </w:p>
    <w:p w14:paraId="3505CBAE" w14:textId="7C91A5BE" w:rsidR="000A5E92" w:rsidRPr="003B6ECD" w:rsidRDefault="000A5E92" w:rsidP="000A5E92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To complete a saved survey, </w:t>
      </w:r>
      <w:r w:rsidR="006B13DF">
        <w:rPr>
          <w:rFonts w:ascii="Calibri" w:hAnsi="Calibri" w:cs="Arial"/>
          <w:sz w:val="24"/>
          <w:szCs w:val="24"/>
          <w:lang w:val="en-US" w:eastAsia="zh-TW"/>
        </w:rPr>
        <w:t>select</w:t>
      </w:r>
      <w:r w:rsidR="00F0028E">
        <w:rPr>
          <w:rFonts w:ascii="Calibri" w:hAnsi="Calibri" w:cs="Arial"/>
          <w:sz w:val="24"/>
          <w:szCs w:val="24"/>
          <w:lang w:val="en-US" w:eastAsia="zh-TW"/>
        </w:rPr>
        <w:t xml:space="preserve"> the </w:t>
      </w:r>
      <w:r w:rsidR="00F0028E" w:rsidRPr="00315F7F">
        <w:rPr>
          <w:rFonts w:ascii="Calibri" w:hAnsi="Calibri" w:cs="Arial"/>
          <w:b/>
          <w:sz w:val="24"/>
          <w:szCs w:val="24"/>
          <w:lang w:val="en-US" w:eastAsia="zh-TW"/>
        </w:rPr>
        <w:t>All Assignment Types</w:t>
      </w:r>
      <w:r w:rsidR="00F0028E">
        <w:rPr>
          <w:rFonts w:ascii="Calibri" w:hAnsi="Calibri" w:cs="Arial"/>
          <w:sz w:val="24"/>
          <w:szCs w:val="24"/>
          <w:lang w:val="en-US" w:eastAsia="zh-TW"/>
        </w:rPr>
        <w:t xml:space="preserve"> area in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 the </w:t>
      </w:r>
      <w:r w:rsidRPr="003B6ECD">
        <w:rPr>
          <w:rFonts w:ascii="Calibri" w:hAnsi="Calibri" w:cs="Arial"/>
          <w:b/>
          <w:sz w:val="24"/>
          <w:szCs w:val="24"/>
          <w:lang w:val="en-US" w:eastAsia="zh-TW"/>
        </w:rPr>
        <w:t xml:space="preserve">My Learning Assignments </w:t>
      </w:r>
      <w:r w:rsidR="00F0028E">
        <w:rPr>
          <w:rFonts w:ascii="Calibri" w:hAnsi="Calibri" w:cs="Arial"/>
          <w:sz w:val="24"/>
          <w:szCs w:val="24"/>
          <w:lang w:val="en-US" w:eastAsia="zh-TW"/>
        </w:rPr>
        <w:t>section</w:t>
      </w:r>
      <w:r w:rsidR="007F0469">
        <w:rPr>
          <w:rFonts w:ascii="Calibri" w:hAnsi="Calibri" w:cs="Arial"/>
          <w:sz w:val="24"/>
          <w:szCs w:val="24"/>
          <w:lang w:val="en-US" w:eastAsia="zh-TW"/>
        </w:rPr>
        <w:t>. This will</w:t>
      </w:r>
      <w:r w:rsidR="00F0028E">
        <w:rPr>
          <w:rFonts w:ascii="Calibri" w:hAnsi="Calibri" w:cs="Arial"/>
          <w:sz w:val="24"/>
          <w:szCs w:val="24"/>
          <w:lang w:val="en-US" w:eastAsia="zh-TW"/>
        </w:rPr>
        <w:t xml:space="preserve"> 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>expand the drop down list.</w:t>
      </w:r>
    </w:p>
    <w:p w14:paraId="3A63B14C" w14:textId="77777777" w:rsidR="000A5E92" w:rsidRPr="003B6ECD" w:rsidRDefault="000A5E92" w:rsidP="000A5E92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</w:p>
    <w:p w14:paraId="1D957758" w14:textId="77777777" w:rsidR="000A5E92" w:rsidRPr="003B6ECD" w:rsidRDefault="000A5E92" w:rsidP="000A5E92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  <w:r w:rsidRPr="003B6ECD">
        <w:rPr>
          <w:rFonts w:ascii="Calibri" w:hAnsi="Calibri" w:cs="Arial"/>
          <w:sz w:val="24"/>
          <w:szCs w:val="24"/>
          <w:lang w:val="en-US" w:eastAsia="zh-TW"/>
        </w:rPr>
        <w:t xml:space="preserve">Select </w:t>
      </w:r>
      <w:r w:rsidRPr="003B6ECD">
        <w:rPr>
          <w:rFonts w:ascii="Calibri" w:hAnsi="Calibri" w:cs="Arial"/>
          <w:b/>
          <w:sz w:val="24"/>
          <w:szCs w:val="24"/>
          <w:lang w:val="en-US" w:eastAsia="zh-TW"/>
        </w:rPr>
        <w:t xml:space="preserve">Surveys. </w:t>
      </w:r>
      <w:r w:rsidRPr="003B6ECD">
        <w:rPr>
          <w:rFonts w:ascii="Calibri" w:hAnsi="Calibri" w:cs="Arial"/>
          <w:sz w:val="24"/>
          <w:szCs w:val="24"/>
          <w:lang w:val="en-US" w:eastAsia="zh-TW"/>
        </w:rPr>
        <w:t>Navigate to the required survey.</w:t>
      </w:r>
    </w:p>
    <w:p w14:paraId="0A10306E" w14:textId="77777777" w:rsidR="000A5E92" w:rsidRPr="003B6ECD" w:rsidRDefault="000A5E92" w:rsidP="000A5E92">
      <w:pPr>
        <w:spacing w:before="60" w:line="240" w:lineRule="auto"/>
        <w:contextualSpacing/>
        <w:rPr>
          <w:rFonts w:ascii="Calibri" w:hAnsi="Calibri" w:cs="Arial"/>
          <w:sz w:val="24"/>
          <w:szCs w:val="24"/>
          <w:lang w:val="en-US" w:eastAsia="zh-TW"/>
        </w:rPr>
      </w:pPr>
    </w:p>
    <w:p w14:paraId="2A1EAE0D" w14:textId="6A55E225" w:rsidR="000A5E92" w:rsidRPr="003B6ECD" w:rsidRDefault="006B13DF" w:rsidP="000A5E92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  <w:r>
        <w:rPr>
          <w:rFonts w:ascii="Calibri" w:hAnsi="Calibri" w:cs="Arial"/>
          <w:sz w:val="24"/>
          <w:szCs w:val="24"/>
          <w:lang w:val="en-US" w:eastAsia="zh-TW"/>
        </w:rPr>
        <w:t>Select</w:t>
      </w:r>
      <w:r w:rsidR="000A5E92" w:rsidRPr="003B6ECD">
        <w:rPr>
          <w:rFonts w:ascii="Calibri" w:hAnsi="Calibri" w:cs="Arial"/>
          <w:sz w:val="24"/>
          <w:szCs w:val="24"/>
          <w:lang w:val="en-US" w:eastAsia="zh-TW"/>
        </w:rPr>
        <w:t xml:space="preserve"> </w:t>
      </w:r>
      <w:r w:rsidR="000A5E92" w:rsidRPr="003B6ECD">
        <w:rPr>
          <w:rFonts w:ascii="Calibri" w:hAnsi="Calibri" w:cs="Arial"/>
          <w:b/>
          <w:sz w:val="24"/>
          <w:szCs w:val="24"/>
          <w:lang w:val="en-US" w:eastAsia="zh-TW"/>
        </w:rPr>
        <w:t xml:space="preserve">Continue Survey. </w:t>
      </w:r>
      <w:r w:rsidR="000A5E92" w:rsidRPr="003B6ECD">
        <w:rPr>
          <w:rFonts w:ascii="Calibri" w:hAnsi="Calibri" w:cs="Arial"/>
          <w:sz w:val="24"/>
          <w:szCs w:val="24"/>
          <w:lang w:val="en-US" w:eastAsia="zh-TW"/>
        </w:rPr>
        <w:t>The survey will open.</w:t>
      </w:r>
    </w:p>
    <w:p w14:paraId="7607E423" w14:textId="77777777" w:rsidR="000A5E92" w:rsidRPr="003B6ECD" w:rsidRDefault="000A5E92" w:rsidP="000A5E92">
      <w:pPr>
        <w:spacing w:before="60" w:line="240" w:lineRule="auto"/>
        <w:contextualSpacing/>
        <w:rPr>
          <w:rFonts w:ascii="Calibri" w:hAnsi="Calibri" w:cs="Arial"/>
          <w:b/>
          <w:sz w:val="24"/>
          <w:szCs w:val="24"/>
          <w:u w:val="single"/>
          <w:lang w:val="en-US" w:eastAsia="zh-TW"/>
        </w:rPr>
      </w:pPr>
    </w:p>
    <w:p w14:paraId="2B8C7302" w14:textId="57CA137F" w:rsidR="00BA4B8B" w:rsidRPr="003B6ECD" w:rsidRDefault="000A5E92" w:rsidP="000A5E92">
      <w:pPr>
        <w:spacing w:before="60" w:line="240" w:lineRule="auto"/>
        <w:rPr>
          <w:sz w:val="24"/>
          <w:szCs w:val="24"/>
        </w:rPr>
      </w:pPr>
      <w:r w:rsidRPr="003B6ECD">
        <w:rPr>
          <w:rFonts w:ascii="Calibri" w:hAnsi="Calibri" w:cs="Arial"/>
          <w:sz w:val="24"/>
          <w:szCs w:val="24"/>
          <w:lang w:val="en-US"/>
        </w:rPr>
        <w:t xml:space="preserve">Complete the survey as detailed in </w:t>
      </w:r>
      <w:r w:rsidRPr="003B6ECD">
        <w:rPr>
          <w:sz w:val="24"/>
          <w:szCs w:val="24"/>
        </w:rPr>
        <w:t>Launch and complete assigned survey section above</w:t>
      </w:r>
      <w:r w:rsidR="00315F7F">
        <w:rPr>
          <w:sz w:val="24"/>
          <w:szCs w:val="24"/>
        </w:rPr>
        <w:t>.</w:t>
      </w:r>
    </w:p>
    <w:p w14:paraId="514E9AF8" w14:textId="77777777" w:rsidR="00FB1BDF" w:rsidRDefault="00FB1BDF" w:rsidP="007817A7">
      <w:pPr>
        <w:tabs>
          <w:tab w:val="left" w:pos="5898"/>
        </w:tabs>
        <w:spacing w:before="60" w:after="0" w:line="240" w:lineRule="auto"/>
        <w:rPr>
          <w:sz w:val="24"/>
          <w:szCs w:val="24"/>
        </w:rPr>
      </w:pPr>
    </w:p>
    <w:p w14:paraId="149F2E3E" w14:textId="1DDADACD" w:rsidR="0008709E" w:rsidRPr="003B6ECD" w:rsidRDefault="00FB1BDF" w:rsidP="00FB1BDF">
      <w:pPr>
        <w:tabs>
          <w:tab w:val="left" w:pos="5898"/>
        </w:tabs>
        <w:spacing w:before="60" w:after="0" w:line="240" w:lineRule="auto"/>
        <w:rPr>
          <w:rFonts w:eastAsia="Calibri" w:cs="Arial"/>
          <w:sz w:val="24"/>
          <w:szCs w:val="24"/>
        </w:rPr>
      </w:pPr>
      <w:r>
        <w:rPr>
          <w:sz w:val="24"/>
          <w:szCs w:val="24"/>
        </w:rPr>
        <w:t xml:space="preserve">If you have any queries or need help please contact </w:t>
      </w:r>
      <w:hyperlink r:id="rId6" w:history="1">
        <w:r w:rsidRPr="00376BA9">
          <w:rPr>
            <w:rStyle w:val="Hyperlink"/>
            <w:sz w:val="24"/>
            <w:szCs w:val="24"/>
          </w:rPr>
          <w:t>course.booking.enquiries@hants.gov.uk</w:t>
        </w:r>
      </w:hyperlink>
      <w:bookmarkStart w:id="0" w:name="_GoBack"/>
      <w:bookmarkEnd w:id="0"/>
    </w:p>
    <w:sectPr w:rsidR="0008709E" w:rsidRPr="003B6ECD" w:rsidSect="00FB1BD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D64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903F8"/>
    <w:multiLevelType w:val="hybridMultilevel"/>
    <w:tmpl w:val="CD6C253E"/>
    <w:lvl w:ilvl="0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1139603E"/>
    <w:multiLevelType w:val="hybridMultilevel"/>
    <w:tmpl w:val="F97A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30A6"/>
    <w:multiLevelType w:val="hybridMultilevel"/>
    <w:tmpl w:val="4C749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05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B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8B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2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A32FC1"/>
    <w:multiLevelType w:val="hybridMultilevel"/>
    <w:tmpl w:val="989E6F9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04A60B6"/>
    <w:multiLevelType w:val="hybridMultilevel"/>
    <w:tmpl w:val="D65AC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07204"/>
    <w:multiLevelType w:val="hybridMultilevel"/>
    <w:tmpl w:val="AE5C8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83BD4"/>
    <w:multiLevelType w:val="hybridMultilevel"/>
    <w:tmpl w:val="678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C192E"/>
    <w:multiLevelType w:val="hybridMultilevel"/>
    <w:tmpl w:val="6142A7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3179D8"/>
    <w:multiLevelType w:val="hybridMultilevel"/>
    <w:tmpl w:val="515C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B4AD8"/>
    <w:multiLevelType w:val="hybridMultilevel"/>
    <w:tmpl w:val="F2BE02B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1482EB8"/>
    <w:multiLevelType w:val="hybridMultilevel"/>
    <w:tmpl w:val="9DE6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465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5"/>
    <w:rsid w:val="000056B0"/>
    <w:rsid w:val="0008709E"/>
    <w:rsid w:val="000A5E92"/>
    <w:rsid w:val="000D21E0"/>
    <w:rsid w:val="000F000B"/>
    <w:rsid w:val="0012098C"/>
    <w:rsid w:val="001327E9"/>
    <w:rsid w:val="0018582F"/>
    <w:rsid w:val="001B21AE"/>
    <w:rsid w:val="001B294B"/>
    <w:rsid w:val="001B5D78"/>
    <w:rsid w:val="001C3E13"/>
    <w:rsid w:val="001D5D28"/>
    <w:rsid w:val="001E01E3"/>
    <w:rsid w:val="00222DC0"/>
    <w:rsid w:val="00225E80"/>
    <w:rsid w:val="0022689A"/>
    <w:rsid w:val="00244359"/>
    <w:rsid w:val="002657D8"/>
    <w:rsid w:val="00272B58"/>
    <w:rsid w:val="002B1856"/>
    <w:rsid w:val="002B1DF4"/>
    <w:rsid w:val="002C6EFB"/>
    <w:rsid w:val="00315F7F"/>
    <w:rsid w:val="003601E5"/>
    <w:rsid w:val="003658EB"/>
    <w:rsid w:val="00373C75"/>
    <w:rsid w:val="0037442B"/>
    <w:rsid w:val="00376C55"/>
    <w:rsid w:val="00397607"/>
    <w:rsid w:val="003A243A"/>
    <w:rsid w:val="003B6ECD"/>
    <w:rsid w:val="00427C17"/>
    <w:rsid w:val="0046337F"/>
    <w:rsid w:val="00490145"/>
    <w:rsid w:val="004915A6"/>
    <w:rsid w:val="004F4C76"/>
    <w:rsid w:val="00584F70"/>
    <w:rsid w:val="005B5666"/>
    <w:rsid w:val="005B58B8"/>
    <w:rsid w:val="005D2BE2"/>
    <w:rsid w:val="005F4321"/>
    <w:rsid w:val="0062685B"/>
    <w:rsid w:val="00630CDD"/>
    <w:rsid w:val="006624AF"/>
    <w:rsid w:val="0066575E"/>
    <w:rsid w:val="00671E29"/>
    <w:rsid w:val="006765A2"/>
    <w:rsid w:val="006B13DF"/>
    <w:rsid w:val="006B6633"/>
    <w:rsid w:val="006F4337"/>
    <w:rsid w:val="0072249F"/>
    <w:rsid w:val="00724C36"/>
    <w:rsid w:val="00747E4A"/>
    <w:rsid w:val="00763C65"/>
    <w:rsid w:val="00780C36"/>
    <w:rsid w:val="007817A7"/>
    <w:rsid w:val="007B7AF1"/>
    <w:rsid w:val="007C61D4"/>
    <w:rsid w:val="007D7D11"/>
    <w:rsid w:val="007E2874"/>
    <w:rsid w:val="007E43C3"/>
    <w:rsid w:val="007F0469"/>
    <w:rsid w:val="00844A0D"/>
    <w:rsid w:val="008C6C95"/>
    <w:rsid w:val="00951533"/>
    <w:rsid w:val="00953663"/>
    <w:rsid w:val="009E15EC"/>
    <w:rsid w:val="00A33E21"/>
    <w:rsid w:val="00A40E93"/>
    <w:rsid w:val="00A61981"/>
    <w:rsid w:val="00A6713A"/>
    <w:rsid w:val="00A94C4F"/>
    <w:rsid w:val="00AB07E1"/>
    <w:rsid w:val="00AE1EF5"/>
    <w:rsid w:val="00B11CA8"/>
    <w:rsid w:val="00B407FB"/>
    <w:rsid w:val="00B5144A"/>
    <w:rsid w:val="00B64417"/>
    <w:rsid w:val="00BA30F5"/>
    <w:rsid w:val="00BA4B8B"/>
    <w:rsid w:val="00BB186D"/>
    <w:rsid w:val="00BE0EBB"/>
    <w:rsid w:val="00C64807"/>
    <w:rsid w:val="00CC45C0"/>
    <w:rsid w:val="00CE02CA"/>
    <w:rsid w:val="00CF25AB"/>
    <w:rsid w:val="00D2332F"/>
    <w:rsid w:val="00D46E95"/>
    <w:rsid w:val="00D628A5"/>
    <w:rsid w:val="00D67DFE"/>
    <w:rsid w:val="00D73E48"/>
    <w:rsid w:val="00DA6D84"/>
    <w:rsid w:val="00DC27EE"/>
    <w:rsid w:val="00DE39FF"/>
    <w:rsid w:val="00EA39C8"/>
    <w:rsid w:val="00F0028E"/>
    <w:rsid w:val="00F31968"/>
    <w:rsid w:val="00FB05E3"/>
    <w:rsid w:val="00FB1BDF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B9E3"/>
  <w15:chartTrackingRefBased/>
  <w15:docId w15:val="{EB29ADEB-2A49-4355-95AC-17E478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C75"/>
    <w:pPr>
      <w:ind w:left="720"/>
      <w:contextualSpacing/>
    </w:pPr>
  </w:style>
  <w:style w:type="table" w:styleId="TableGrid">
    <w:name w:val="Table Grid"/>
    <w:basedOn w:val="TableNormal"/>
    <w:uiPriority w:val="39"/>
    <w:rsid w:val="006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ssDescriptionSub-head">
    <w:name w:val="Process Description Sub-head"/>
    <w:basedOn w:val="Normal"/>
    <w:link w:val="ProcessDescriptionSub-headChar"/>
    <w:qFormat/>
    <w:rsid w:val="006B6633"/>
    <w:pPr>
      <w:spacing w:after="200" w:line="276" w:lineRule="auto"/>
    </w:pPr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ProcessDescriptionSub-headChar">
    <w:name w:val="Process Description Sub-head Char"/>
    <w:basedOn w:val="DefaultParagraphFont"/>
    <w:link w:val="ProcessDescriptionSub-head"/>
    <w:rsid w:val="006B6633"/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D28"/>
  </w:style>
  <w:style w:type="character" w:styleId="CommentReference">
    <w:name w:val="annotation reference"/>
    <w:basedOn w:val="DefaultParagraphFont"/>
    <w:uiPriority w:val="99"/>
    <w:semiHidden/>
    <w:unhideWhenUsed/>
    <w:rsid w:val="0000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3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DE39FF"/>
    <w:pPr>
      <w:numPr>
        <w:numId w:val="1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B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rse.booking.enquiries@hant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FB62-E675-4BB0-8B7D-F7587CFB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Poddar, Swati (UK - London)</dc:creator>
  <cp:keywords/>
  <dc:description/>
  <cp:lastModifiedBy>MacReady, Alison - Corporate Services</cp:lastModifiedBy>
  <cp:revision>2</cp:revision>
  <dcterms:created xsi:type="dcterms:W3CDTF">2018-10-03T10:06:00Z</dcterms:created>
  <dcterms:modified xsi:type="dcterms:W3CDTF">2018-10-03T10:06:00Z</dcterms:modified>
</cp:coreProperties>
</file>